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6F6F2" w14:textId="77777777" w:rsidR="00D269AF" w:rsidRPr="003450F4" w:rsidRDefault="004D7045" w:rsidP="00BD4DC3">
      <w:pPr>
        <w:rPr>
          <w:rFonts w:ascii="Blackadder ITC" w:hAnsi="Blackadder ITC"/>
          <w:b/>
          <w:sz w:val="36"/>
          <w:szCs w:val="36"/>
        </w:rPr>
      </w:pPr>
      <w:r>
        <w:rPr>
          <w:rFonts w:ascii="Blackadder ITC" w:hAnsi="Blackadder ITC"/>
          <w:b/>
          <w:sz w:val="36"/>
          <w:szCs w:val="36"/>
        </w:rPr>
        <w:t xml:space="preserve">         </w:t>
      </w:r>
      <w:r>
        <w:rPr>
          <w:noProof/>
          <w:lang w:val="en-US"/>
        </w:rPr>
        <w:drawing>
          <wp:inline distT="0" distB="0" distL="0" distR="0" wp14:anchorId="15F19199" wp14:editId="6F6B44EA">
            <wp:extent cx="1050053" cy="1047253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594" cy="11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C8066" w14:textId="77777777" w:rsidR="00BD4DC3" w:rsidRPr="0080625D" w:rsidRDefault="00BD4DC3" w:rsidP="00BD4DC3">
      <w:pPr>
        <w:rPr>
          <w:rFonts w:ascii="Monotype Corsiva" w:hAnsi="Monotype Corsiva"/>
        </w:rPr>
      </w:pPr>
      <w:r w:rsidRPr="0080625D">
        <w:rPr>
          <w:rFonts w:ascii="Blackadder ITC" w:hAnsi="Blackadder ITC"/>
          <w:sz w:val="36"/>
          <w:szCs w:val="36"/>
        </w:rPr>
        <w:t>Osnovna glazbena škola</w:t>
      </w:r>
    </w:p>
    <w:p w14:paraId="3146A4C5" w14:textId="77777777" w:rsidR="00BD4DC3" w:rsidRPr="0080625D" w:rsidRDefault="00BD4DC3" w:rsidP="00BD4DC3">
      <w:pPr>
        <w:rPr>
          <w:rFonts w:ascii="Blackadder ITC" w:hAnsi="Blackadder ITC"/>
          <w:sz w:val="36"/>
          <w:szCs w:val="36"/>
        </w:rPr>
      </w:pPr>
      <w:r w:rsidRPr="0080625D">
        <w:rPr>
          <w:rFonts w:ascii="Blackadder ITC" w:hAnsi="Blackadder ITC"/>
          <w:sz w:val="36"/>
          <w:szCs w:val="36"/>
        </w:rPr>
        <w:t xml:space="preserve">        sv. Benedikta</w:t>
      </w:r>
    </w:p>
    <w:p w14:paraId="7E2BD9A0" w14:textId="77777777" w:rsidR="00BD4DC3" w:rsidRPr="0080625D" w:rsidRDefault="00BD4DC3" w:rsidP="00BD4DC3">
      <w:pPr>
        <w:rPr>
          <w:rFonts w:ascii="Monotype Corsiva" w:hAnsi="Monotype Corsiva"/>
          <w:sz w:val="28"/>
          <w:szCs w:val="28"/>
        </w:rPr>
      </w:pPr>
      <w:r w:rsidRPr="0080625D">
        <w:rPr>
          <w:rFonts w:ascii="Monotype Corsiva" w:hAnsi="Monotype Corsiva"/>
          <w:sz w:val="28"/>
          <w:szCs w:val="28"/>
        </w:rPr>
        <w:t xml:space="preserve">   Zadar, Madijevaca 10</w:t>
      </w:r>
    </w:p>
    <w:p w14:paraId="7348DAF0" w14:textId="77777777" w:rsidR="00BD4DC3" w:rsidRDefault="00BD4DC3" w:rsidP="00BD4DC3"/>
    <w:p w14:paraId="2E2BC0AE" w14:textId="511F85AB" w:rsidR="00D50FD0" w:rsidRPr="00A82233" w:rsidRDefault="003A3B7A" w:rsidP="00D50FD0">
      <w:pPr>
        <w:jc w:val="both"/>
        <w:rPr>
          <w:lang w:val="pl-PL"/>
        </w:rPr>
      </w:pPr>
      <w:r>
        <w:rPr>
          <w:lang w:val="pl-PL"/>
        </w:rPr>
        <w:t>KLASA: 112-10</w:t>
      </w:r>
      <w:r w:rsidR="00D50FD0" w:rsidRPr="00A82233">
        <w:rPr>
          <w:lang w:val="pl-PL"/>
        </w:rPr>
        <w:t>/2</w:t>
      </w:r>
      <w:r w:rsidR="00A82233">
        <w:rPr>
          <w:lang w:val="pl-PL"/>
        </w:rPr>
        <w:t>6</w:t>
      </w:r>
      <w:r>
        <w:rPr>
          <w:lang w:val="pl-PL"/>
        </w:rPr>
        <w:t>-02</w:t>
      </w:r>
      <w:r w:rsidR="00D50FD0" w:rsidRPr="00A82233">
        <w:rPr>
          <w:lang w:val="pl-PL"/>
        </w:rPr>
        <w:t>/1</w:t>
      </w:r>
    </w:p>
    <w:p w14:paraId="5F8BAC13" w14:textId="5EEFBE19" w:rsidR="00D50FD0" w:rsidRPr="00A82233" w:rsidRDefault="00D50FD0" w:rsidP="00D50FD0">
      <w:pPr>
        <w:jc w:val="both"/>
        <w:rPr>
          <w:lang w:val="pl-PL"/>
        </w:rPr>
      </w:pPr>
      <w:r w:rsidRPr="00A82233">
        <w:rPr>
          <w:lang w:val="pl-PL"/>
        </w:rPr>
        <w:t>URBROJ: 2198-01-47-01-2</w:t>
      </w:r>
      <w:r w:rsidR="00A82233">
        <w:rPr>
          <w:lang w:val="pl-PL"/>
        </w:rPr>
        <w:t>6</w:t>
      </w:r>
      <w:r w:rsidR="00D778FC" w:rsidRPr="00A82233">
        <w:rPr>
          <w:lang w:val="pl-PL"/>
        </w:rPr>
        <w:t>-</w:t>
      </w:r>
      <w:r w:rsidR="003A3B7A">
        <w:rPr>
          <w:lang w:val="pl-PL"/>
        </w:rPr>
        <w:t>22</w:t>
      </w:r>
    </w:p>
    <w:p w14:paraId="0C553F14" w14:textId="2CCB5DF6" w:rsidR="00D50FD0" w:rsidRPr="00A82233" w:rsidRDefault="00D50FD0" w:rsidP="00D50FD0">
      <w:pPr>
        <w:jc w:val="both"/>
        <w:rPr>
          <w:lang w:val="pl-PL"/>
        </w:rPr>
      </w:pPr>
      <w:r w:rsidRPr="00A82233">
        <w:rPr>
          <w:lang w:val="pl-PL"/>
        </w:rPr>
        <w:t xml:space="preserve">Zadar, </w:t>
      </w:r>
      <w:r w:rsidR="003A3B7A">
        <w:rPr>
          <w:lang w:val="pl-PL"/>
        </w:rPr>
        <w:t xml:space="preserve">02. listopada </w:t>
      </w:r>
      <w:r w:rsidR="00A82233">
        <w:rPr>
          <w:lang w:val="pl-PL"/>
        </w:rPr>
        <w:t>2026</w:t>
      </w:r>
      <w:r w:rsidRPr="00A82233">
        <w:rPr>
          <w:lang w:val="pl-PL"/>
        </w:rPr>
        <w:t xml:space="preserve">. </w:t>
      </w:r>
      <w:r w:rsidR="0023446A" w:rsidRPr="00A82233">
        <w:rPr>
          <w:lang w:val="pl-PL"/>
        </w:rPr>
        <w:t>g</w:t>
      </w:r>
      <w:r w:rsidRPr="00A82233">
        <w:rPr>
          <w:lang w:val="pl-PL"/>
        </w:rPr>
        <w:t>odina</w:t>
      </w:r>
    </w:p>
    <w:p w14:paraId="338C17BD" w14:textId="77777777" w:rsidR="0023446A" w:rsidRPr="00A82233" w:rsidRDefault="0023446A" w:rsidP="00D50FD0">
      <w:pPr>
        <w:jc w:val="both"/>
        <w:rPr>
          <w:lang w:val="pl-PL"/>
        </w:rPr>
      </w:pPr>
    </w:p>
    <w:p w14:paraId="726D74A6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Na temelju članka 107. Zakona o odgoju i obrazovanju u osnovnoj i srednjoj školi (»Narodne novine«, br. 87/08., 86/09., 92/10., 105/10. – ispr., 90/11., 5/12., 16/12., 86/12., 126/12. – pročišćeni tekst, 94/13., 152/14., 7/17., 68/18., 98/19., 64/20., 151/22., 155/23. i 156/23.) i članka 5. Pravilnika o načinu i postupku zapošljavanja Osnovna glazbena škola sv. Benedikta objavljuje:</w:t>
      </w:r>
    </w:p>
    <w:p w14:paraId="40644764" w14:textId="77777777" w:rsidR="00A82233" w:rsidRPr="00A82233" w:rsidRDefault="00A82233" w:rsidP="00A82233">
      <w:pPr>
        <w:shd w:val="clear" w:color="auto" w:fill="FFFFFF"/>
        <w:jc w:val="center"/>
        <w:rPr>
          <w:b/>
          <w:bCs/>
          <w:color w:val="000000"/>
        </w:rPr>
      </w:pPr>
    </w:p>
    <w:p w14:paraId="6C210122" w14:textId="77777777" w:rsidR="00A82233" w:rsidRPr="00C92D2D" w:rsidRDefault="00A82233" w:rsidP="00A82233">
      <w:pPr>
        <w:shd w:val="clear" w:color="auto" w:fill="FFFFFF"/>
        <w:jc w:val="center"/>
        <w:rPr>
          <w:color w:val="000000"/>
        </w:rPr>
      </w:pPr>
      <w:r w:rsidRPr="00C92D2D">
        <w:rPr>
          <w:b/>
          <w:bCs/>
          <w:color w:val="000000"/>
        </w:rPr>
        <w:t>NATJEČAJ</w:t>
      </w:r>
    </w:p>
    <w:p w14:paraId="493566DE" w14:textId="77777777" w:rsidR="00A82233" w:rsidRPr="00C92D2D" w:rsidRDefault="00A82233" w:rsidP="00A82233">
      <w:pPr>
        <w:shd w:val="clear" w:color="auto" w:fill="FFFFFF"/>
        <w:jc w:val="center"/>
        <w:rPr>
          <w:color w:val="000000"/>
        </w:rPr>
      </w:pPr>
      <w:r w:rsidRPr="00C92D2D">
        <w:rPr>
          <w:b/>
          <w:bCs/>
          <w:color w:val="000000"/>
        </w:rPr>
        <w:t>za zasnivanje radnog odnosa</w:t>
      </w:r>
    </w:p>
    <w:p w14:paraId="20B833AF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1. Učitelj/ica flaute – jedan izvršitelj / jedna izvršiteljica, na neodređeno vrijeme, u punom radnom vremenu.</w:t>
      </w:r>
    </w:p>
    <w:p w14:paraId="55A37CAA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2. Učitelj/ica gitare – jedan izvršitelj / jedna izvršiteljica, na neodređeno vrijeme, u punom radnom vremenu.</w:t>
      </w:r>
    </w:p>
    <w:p w14:paraId="7BF27985" w14:textId="77777777" w:rsidR="00A82233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3. Učitelj/ica gitare – jedan izvršitelj / jedna izvršiteljica, na neodređeno vrijeme, u nepunom radnom vremenu od 22 sata ukupnog tjednog radnog vremena.</w:t>
      </w:r>
    </w:p>
    <w:p w14:paraId="5866FE19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</w:p>
    <w:p w14:paraId="202CD582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Na natječaj se mogu javiti osobe obaju spolova, u skladu sa Zakonom o ravnopravnosti spolova.</w:t>
      </w:r>
    </w:p>
    <w:p w14:paraId="7307AF2B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 xml:space="preserve">Uvjeti: </w:t>
      </w:r>
    </w:p>
    <w:p w14:paraId="08D807C0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– opći uvjeti za zasnivanje radnog odnosa u skladu sa Zakonom o radu i primjenjivim kolektivnim ugovorom;</w:t>
      </w:r>
    </w:p>
    <w:p w14:paraId="62ADFF6E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– posebni uvjeti: poznavanje hrvatskog jezika i latiničnog pisma te odgovarajuća vrsta i razina obrazovanja u skladu s člankom 105. Zakona o odgoju i obrazovanju u osnovnoj i srednjoj školi i Pravilnikom o odgovarajućoj vrsti obrazovanja učitelja i stručnih suradnika u osnovnoj školi (»Narodne novine«, br. 6/19. i 75/20.).</w:t>
      </w:r>
    </w:p>
    <w:p w14:paraId="482CFF05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Procjenu i vrednovanje kandidata, ako se provode prema školskom Pravilniku o načinu i postupku zapošljavanja, obavit će povjerenstvo imenovano odlukom ravnatelja Škole.</w:t>
      </w:r>
    </w:p>
    <w:p w14:paraId="0140376A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Prijava mora sadržavati:</w:t>
      </w:r>
    </w:p>
    <w:p w14:paraId="179A93C2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1. vlastoručno potpisanu prijavu (zamolbu),</w:t>
      </w:r>
    </w:p>
    <w:p w14:paraId="20234070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2. životopis,</w:t>
      </w:r>
    </w:p>
    <w:p w14:paraId="036BC831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3. kontaktne podatke: adresu, telefonski broj i adresu e-pošte,</w:t>
      </w:r>
    </w:p>
    <w:p w14:paraId="58EBC42C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4. diplomu odnosno dokaz o stečenoj stručnoj spremi,</w:t>
      </w:r>
    </w:p>
    <w:p w14:paraId="67D1AF4D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5. dokaz o državljanstvu,</w:t>
      </w:r>
    </w:p>
    <w:p w14:paraId="723F00ED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6. uvjerenje nadležnog suda da se protiv kandidata ne vodi kazneni postupak za kaznena djela koja predstavljaju zapreku za zasnivanje radnog odnosa prema članku 106. Zakona o odgoju i obrazovanju u osnovnoj i srednjoj školi, izdano nakon dana objave natječaja.</w:t>
      </w:r>
    </w:p>
    <w:p w14:paraId="761369C6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lastRenderedPageBreak/>
        <w:t>Isprave se dostavljaju u neovjerenoj preslici.</w:t>
      </w:r>
    </w:p>
    <w:p w14:paraId="61CDBD80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Prije sklapanja ugovora o radu odabrani kandidat odnosno odabrana kandidatkinja dužan/dužna je, na zahtjev Škole, dostaviti izvornike ili ovjerene preslike isprava.</w:t>
      </w:r>
    </w:p>
    <w:p w14:paraId="2CEBB8FC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Osobe koje ostvaruju pravo prednosti pri zapošljavanju prema Zakonu o hrvatskim braniteljima iz Domovinskog rata i članovima njihovih obitelji (»Narodne novine«, br. 121/17., 98/19., 84/21. i 156/23.), Zakonu o zaštiti vojnih i civilnih invalida rata, Zakonu o profesionalnoj rehabilitaciji i zapošljavanju osoba s invaliditetom ili Zakonu o civilnim stradalnicima iz Domovinskog rata (»Narodne novine«, br. 84/21. i 13/26.) moraju se u prijavi pozvati na to pravo i priložiti propisane dokaze. Prednost ostvaruju pod jednakim uvjetima.</w:t>
      </w:r>
    </w:p>
    <w:p w14:paraId="6A245B15" w14:textId="77777777" w:rsidR="00A82233" w:rsidRPr="00C92D2D" w:rsidRDefault="00A82233" w:rsidP="00A82233">
      <w:pPr>
        <w:shd w:val="clear" w:color="auto" w:fill="FFFFFF"/>
        <w:jc w:val="both"/>
        <w:textAlignment w:val="baseline"/>
        <w:rPr>
          <w:color w:val="000000"/>
        </w:rPr>
      </w:pPr>
      <w:r w:rsidRPr="00C92D2D">
        <w:rPr>
          <w:color w:val="000000"/>
        </w:rPr>
        <w:t>Osobe koje se pozivaju na prednost prema članku 102. Zakona o hrvatskim braniteljima iz Domovinskog rata i članovima njihovih obitelji prilažu dokaze propisane člankom 103. toga Zakona.</w:t>
      </w:r>
    </w:p>
    <w:p w14:paraId="0FC73609" w14:textId="77777777" w:rsidR="00A82233" w:rsidRPr="00C92D2D" w:rsidRDefault="00A82233" w:rsidP="00A82233">
      <w:pPr>
        <w:shd w:val="clear" w:color="auto" w:fill="FFFFFF"/>
        <w:jc w:val="both"/>
        <w:textAlignment w:val="baseline"/>
        <w:rPr>
          <w:color w:val="000000"/>
        </w:rPr>
      </w:pPr>
      <w:r w:rsidRPr="00C92D2D">
        <w:rPr>
          <w:color w:val="000000"/>
        </w:rPr>
        <w:t>Popis potrebnih dokaza objavljen je na mrežnoj stranici Ministarstva hrvatskih branitelja:</w:t>
      </w:r>
    </w:p>
    <w:p w14:paraId="68709EFB" w14:textId="77777777" w:rsidR="00A82233" w:rsidRPr="00C92D2D" w:rsidRDefault="00F6062C" w:rsidP="00A82233">
      <w:pPr>
        <w:shd w:val="clear" w:color="auto" w:fill="FFFFFF"/>
        <w:jc w:val="both"/>
        <w:textAlignment w:val="baseline"/>
        <w:rPr>
          <w:color w:val="000000"/>
        </w:rPr>
      </w:pPr>
      <w:hyperlink r:id="rId6" w:history="1">
        <w:r w:rsidR="00A82233" w:rsidRPr="00A82233">
          <w:rPr>
            <w:color w:val="000000"/>
          </w:rPr>
          <w:t>https://branitelji.gov.hr/UserDocsImages//dokumenti/Nikola//popis%20dokaza%20za%20ostvarivanje%20prava%20prednosti%20pri%20zapo%C5%A1ljavanju-%20ZOHBDR%202021.pdf</w:t>
        </w:r>
      </w:hyperlink>
    </w:p>
    <w:p w14:paraId="438FE75D" w14:textId="77777777" w:rsidR="00A82233" w:rsidRPr="00C92D2D" w:rsidRDefault="00A82233" w:rsidP="00A82233">
      <w:pPr>
        <w:shd w:val="clear" w:color="auto" w:fill="FFFFFF"/>
        <w:jc w:val="both"/>
        <w:textAlignment w:val="baseline"/>
        <w:rPr>
          <w:color w:val="000000"/>
        </w:rPr>
      </w:pPr>
      <w:r w:rsidRPr="00C92D2D">
        <w:rPr>
          <w:color w:val="000000"/>
        </w:rPr>
        <w:t>Osobe koje se pozivaju na prednost prema članku 48. Zakona o civilnim stradalnicima iz Domovinskog rata prilažu dokaze propisane člankom 49. toga Zakona.</w:t>
      </w:r>
    </w:p>
    <w:p w14:paraId="02ABAF02" w14:textId="77777777" w:rsidR="00A82233" w:rsidRPr="00C92D2D" w:rsidRDefault="00A82233" w:rsidP="00A82233">
      <w:pPr>
        <w:shd w:val="clear" w:color="auto" w:fill="FFFFFF"/>
        <w:rPr>
          <w:color w:val="000000"/>
        </w:rPr>
      </w:pPr>
      <w:r w:rsidRPr="00C92D2D">
        <w:rPr>
          <w:color w:val="000000"/>
        </w:rPr>
        <w:t>Popis potrebnih dokaza: https://branitelji.gov.hr/UserDocsImages//dokumenti/Nikola//popis%20dokaza%20za%20ostvarivanje%20prava%20prednosti%20pri%20zapo%C5%A1ljavanju-%20Zakon%20o%20civilnim%20stradalnicima%20iz%20DR.pdf</w:t>
      </w:r>
    </w:p>
    <w:p w14:paraId="0F659980" w14:textId="6BE27483" w:rsidR="00A82233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 xml:space="preserve">Kandidat odnosno kandidatkinja s inozemnom kvalifikacijom prilaže dokaz o priznavanju ili vrednovanju kvalifikacije, kada je to potrebno, u skladu sa Zakonom o priznavanju i </w:t>
      </w:r>
      <w:bookmarkStart w:id="0" w:name="_GoBack"/>
      <w:bookmarkEnd w:id="0"/>
      <w:r w:rsidRPr="00C92D2D">
        <w:rPr>
          <w:color w:val="000000"/>
        </w:rPr>
        <w:t>vrednovanju inozemnih obrazovnih kvalifikacija (»Narodne novine«, br. 69/22.) i propisima o priznavanju inozemnih stručnih kvalifikacija za regulirane profesije.</w:t>
      </w:r>
      <w:r>
        <w:rPr>
          <w:color w:val="000000"/>
        </w:rPr>
        <w:t xml:space="preserve"> </w:t>
      </w:r>
    </w:p>
    <w:p w14:paraId="699CC6B0" w14:textId="41D6DBBD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Postupak procjene i vrednovanje kandidata provodi se prema Paravilniku o načinu i postupku zapošljavanja Škole. </w:t>
      </w:r>
    </w:p>
    <w:p w14:paraId="7533F8E9" w14:textId="77777777" w:rsidR="00A82233" w:rsidRPr="00185483" w:rsidRDefault="00A82233" w:rsidP="00A82233">
      <w:pPr>
        <w:rPr>
          <w:rStyle w:val="Hyperlink"/>
        </w:rPr>
      </w:pPr>
      <w:r>
        <w:rPr>
          <w:u w:val="single"/>
        </w:rPr>
        <w:fldChar w:fldCharType="begin"/>
      </w:r>
      <w:r>
        <w:rPr>
          <w:u w:val="single"/>
        </w:rPr>
        <w:instrText xml:space="preserve"> HYPERLINK "https://ogs-svbenedikta-zd.skole.hr/wp-content/uploads/sites/1646/2024/10/Pravilnik-o-nacinu-i-postupku-zaposljavanja.pdf" </w:instrText>
      </w:r>
      <w:r>
        <w:rPr>
          <w:u w:val="single"/>
        </w:rPr>
        <w:fldChar w:fldCharType="separate"/>
      </w:r>
      <w:r w:rsidRPr="00185483">
        <w:rPr>
          <w:rStyle w:val="Hyperlink"/>
        </w:rPr>
        <w:t>Pravilnik_o_nacinu_i_postupku_zaposljavanja_1.pdf (skole.hr)</w:t>
      </w:r>
    </w:p>
    <w:p w14:paraId="71295A85" w14:textId="7D726783" w:rsidR="00A82233" w:rsidRPr="00C92D2D" w:rsidRDefault="00A82233" w:rsidP="00A82233">
      <w:pPr>
        <w:shd w:val="clear" w:color="auto" w:fill="FFFFFF"/>
        <w:jc w:val="both"/>
        <w:rPr>
          <w:shd w:val="clear" w:color="auto" w:fill="FFFF00"/>
        </w:rPr>
      </w:pPr>
      <w:r>
        <w:rPr>
          <w:u w:val="single"/>
        </w:rPr>
        <w:fldChar w:fldCharType="end"/>
      </w:r>
      <w:r w:rsidRPr="00C92D2D">
        <w:rPr>
          <w:color w:val="000000"/>
        </w:rPr>
        <w:t>Osobni podaci kandidata obrađuju se radi provedbe natječajnog postupka u skladu s propisima o zaštiti osobnih podataka. Informacije o obradi osobnih podataka dostupne su kod Škole.</w:t>
      </w:r>
    </w:p>
    <w:p w14:paraId="5A8284F2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Ako se provodi procjena odnosno testiranje, poziv kandidatima, vrijeme, mjesto i sadržaj provjere te popis pozvanih kandidata objavit će se na mrežnoj stranici Škole u rubrici „Natječaji i rješenja“, u skladu s Pravilnikom o načinu i postupku zapošljavanja.</w:t>
      </w:r>
    </w:p>
    <w:p w14:paraId="5C330FA7" w14:textId="77777777" w:rsidR="00A82233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Ako kandidat odnosno kandidatkinja ne pristupi postupku procjene i vrednovanja na koji je pozvan/pozvana, smatra se da je povukao/povukla prijavu, ako je tako propisano školskim Pravilnikom.</w:t>
      </w:r>
    </w:p>
    <w:p w14:paraId="4885379A" w14:textId="28FA1663" w:rsidR="00A82233" w:rsidRDefault="00A82233" w:rsidP="00A82233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Rok za podnošenje prijave iznosi osam dana od dane objave natječaja. </w:t>
      </w:r>
    </w:p>
    <w:p w14:paraId="62546578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Prijave se dostavljaju neposredno na adresu Osnovna glazbena škola sv. Benedikta, Madijevaca 10, Zadar, ili e-poštom na ogs.sv.benedikta@hotmail.com. U predmetu prijave navesti „flauta“ ili „gitara“, a za gitaru naznačiti radno mjesto pod brojem 2, 3 ili oba.</w:t>
      </w:r>
    </w:p>
    <w:p w14:paraId="5AC596B1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Potpunom prijavom smatra se prijava koja sadrži tražene podatke i priloge te je podnesena u roku. Nepravodobne i nepotpune prijave neće se razmatrati.</w:t>
      </w:r>
    </w:p>
    <w:p w14:paraId="6932E5EE" w14:textId="77777777" w:rsidR="00A82233" w:rsidRPr="00C92D2D" w:rsidRDefault="00A82233" w:rsidP="00A82233">
      <w:pPr>
        <w:shd w:val="clear" w:color="auto" w:fill="FFFFFF"/>
        <w:jc w:val="both"/>
        <w:rPr>
          <w:color w:val="000000"/>
        </w:rPr>
      </w:pPr>
      <w:r w:rsidRPr="00C92D2D">
        <w:rPr>
          <w:color w:val="000000"/>
        </w:rPr>
        <w:t>Kandidati će o rezultatu natječaja biti obaviješteni e-poštom najkasnije osam dana od dana sklapanja ugovora o radu s odabranim kandidatom odnosno odabranom kandidatkinjom.</w:t>
      </w:r>
    </w:p>
    <w:p w14:paraId="0683BCD8" w14:textId="77777777" w:rsidR="00A82233" w:rsidRDefault="00A82233" w:rsidP="00A82233">
      <w:pPr>
        <w:shd w:val="clear" w:color="auto" w:fill="FFFFFF"/>
        <w:ind w:left="6480"/>
        <w:jc w:val="center"/>
        <w:rPr>
          <w:color w:val="000000"/>
        </w:rPr>
      </w:pPr>
    </w:p>
    <w:p w14:paraId="06F04FB6" w14:textId="77777777" w:rsidR="00A82233" w:rsidRDefault="00A82233" w:rsidP="00A82233">
      <w:pPr>
        <w:shd w:val="clear" w:color="auto" w:fill="FFFFFF"/>
        <w:ind w:left="6480"/>
        <w:jc w:val="center"/>
        <w:rPr>
          <w:color w:val="000000"/>
        </w:rPr>
      </w:pPr>
    </w:p>
    <w:p w14:paraId="60ABCF4C" w14:textId="77777777" w:rsidR="00A82233" w:rsidRPr="00C92D2D" w:rsidRDefault="00A82233" w:rsidP="00A82233">
      <w:pPr>
        <w:shd w:val="clear" w:color="auto" w:fill="FFFFFF"/>
        <w:ind w:left="6480"/>
        <w:jc w:val="center"/>
        <w:rPr>
          <w:color w:val="000000"/>
        </w:rPr>
      </w:pPr>
      <w:r w:rsidRPr="00C92D2D">
        <w:rPr>
          <w:color w:val="000000"/>
        </w:rPr>
        <w:t>Ravnatelj:</w:t>
      </w:r>
    </w:p>
    <w:p w14:paraId="3A3C8FC5" w14:textId="77777777" w:rsidR="00A82233" w:rsidRPr="00C92D2D" w:rsidRDefault="00A82233" w:rsidP="00A82233">
      <w:pPr>
        <w:shd w:val="clear" w:color="auto" w:fill="FFFFFF"/>
        <w:ind w:left="6480"/>
        <w:jc w:val="center"/>
        <w:rPr>
          <w:color w:val="000000"/>
        </w:rPr>
      </w:pPr>
      <w:r w:rsidRPr="00C92D2D">
        <w:rPr>
          <w:color w:val="000000"/>
        </w:rPr>
        <w:t>Igor Cecić, prof.</w:t>
      </w:r>
    </w:p>
    <w:p w14:paraId="5A053C92" w14:textId="77777777" w:rsidR="00A20933" w:rsidRPr="00A82233" w:rsidRDefault="00A20933" w:rsidP="006B7996">
      <w:pPr>
        <w:autoSpaceDE w:val="0"/>
        <w:autoSpaceDN w:val="0"/>
        <w:adjustRightInd w:val="0"/>
        <w:jc w:val="both"/>
        <w:rPr>
          <w:rFonts w:eastAsia="Calibri"/>
          <w:color w:val="231F20"/>
          <w:lang w:eastAsia="hr-HR"/>
        </w:rPr>
      </w:pPr>
    </w:p>
    <w:sectPr w:rsidR="00A20933" w:rsidRPr="00A82233" w:rsidSect="006B7996"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13960"/>
    <w:multiLevelType w:val="hybridMultilevel"/>
    <w:tmpl w:val="85022334"/>
    <w:lvl w:ilvl="0" w:tplc="19A8C38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DC3"/>
    <w:rsid w:val="000C6D5D"/>
    <w:rsid w:val="000E7346"/>
    <w:rsid w:val="00101BCD"/>
    <w:rsid w:val="00183FC5"/>
    <w:rsid w:val="00185483"/>
    <w:rsid w:val="00196CBE"/>
    <w:rsid w:val="001A3A70"/>
    <w:rsid w:val="00204693"/>
    <w:rsid w:val="0023446A"/>
    <w:rsid w:val="002D61F5"/>
    <w:rsid w:val="003450F4"/>
    <w:rsid w:val="003A3B7A"/>
    <w:rsid w:val="00414D2F"/>
    <w:rsid w:val="004D7045"/>
    <w:rsid w:val="005E1515"/>
    <w:rsid w:val="00663EA8"/>
    <w:rsid w:val="006B7996"/>
    <w:rsid w:val="0080625D"/>
    <w:rsid w:val="008218F2"/>
    <w:rsid w:val="009423E0"/>
    <w:rsid w:val="00972FB8"/>
    <w:rsid w:val="00A20933"/>
    <w:rsid w:val="00A76A9A"/>
    <w:rsid w:val="00A82233"/>
    <w:rsid w:val="00A872D3"/>
    <w:rsid w:val="00B46C42"/>
    <w:rsid w:val="00B631F6"/>
    <w:rsid w:val="00BC33B5"/>
    <w:rsid w:val="00BD4DC3"/>
    <w:rsid w:val="00C84324"/>
    <w:rsid w:val="00CB6D1D"/>
    <w:rsid w:val="00D269AF"/>
    <w:rsid w:val="00D50FD0"/>
    <w:rsid w:val="00D6418D"/>
    <w:rsid w:val="00D778FC"/>
    <w:rsid w:val="00D83BBD"/>
    <w:rsid w:val="00DE4276"/>
    <w:rsid w:val="00E132BE"/>
    <w:rsid w:val="00EE77C0"/>
    <w:rsid w:val="00F46C44"/>
    <w:rsid w:val="00F6062C"/>
    <w:rsid w:val="00F866FC"/>
    <w:rsid w:val="00FD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872FF"/>
  <w15:chartTrackingRefBased/>
  <w15:docId w15:val="{F21087D5-CD3B-4DB4-BA9C-438C4901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DC3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D4DC3"/>
  </w:style>
  <w:style w:type="paragraph" w:styleId="NormalWeb">
    <w:name w:val="Normal (Web)"/>
    <w:basedOn w:val="Normal"/>
    <w:uiPriority w:val="99"/>
    <w:semiHidden/>
    <w:unhideWhenUsed/>
    <w:rsid w:val="006B7996"/>
    <w:pPr>
      <w:spacing w:before="100" w:beforeAutospacing="1" w:after="100" w:afterAutospacing="1"/>
    </w:pPr>
    <w:rPr>
      <w:lang w:val="en-US"/>
    </w:rPr>
  </w:style>
  <w:style w:type="paragraph" w:styleId="NoSpacing">
    <w:name w:val="No Spacing"/>
    <w:link w:val="NoSpacingChar"/>
    <w:uiPriority w:val="1"/>
    <w:qFormat/>
    <w:rsid w:val="006B7996"/>
    <w:rPr>
      <w:rFonts w:ascii="Times New Roman" w:eastAsia="Times New Roman" w:hAnsi="Times New Roman"/>
      <w:sz w:val="24"/>
      <w:szCs w:val="24"/>
      <w:lang w:eastAsia="en-US"/>
    </w:rPr>
  </w:style>
  <w:style w:type="character" w:styleId="Strong">
    <w:name w:val="Strong"/>
    <w:uiPriority w:val="22"/>
    <w:qFormat/>
    <w:rsid w:val="00D50FD0"/>
    <w:rPr>
      <w:b/>
      <w:bCs/>
    </w:rPr>
  </w:style>
  <w:style w:type="character" w:styleId="Hyperlink">
    <w:name w:val="Hyperlink"/>
    <w:basedOn w:val="DefaultParagraphFont"/>
    <w:uiPriority w:val="99"/>
    <w:unhideWhenUsed/>
    <w:rsid w:val="00D50FD0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D50FD0"/>
    <w:pPr>
      <w:spacing w:before="100" w:beforeAutospacing="1" w:after="100" w:afterAutospacing="1"/>
    </w:pPr>
    <w:rPr>
      <w:lang w:eastAsia="hr-HR"/>
    </w:rPr>
  </w:style>
  <w:style w:type="character" w:customStyle="1" w:styleId="NoSpacingChar">
    <w:name w:val="No Spacing Char"/>
    <w:link w:val="NoSpacing"/>
    <w:uiPriority w:val="1"/>
    <w:rsid w:val="00D50FD0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8321335">
    <w:name w:val="box_8321335"/>
    <w:basedOn w:val="Normal"/>
    <w:rsid w:val="00D50FD0"/>
    <w:pPr>
      <w:spacing w:before="100" w:beforeAutospacing="1" w:after="100" w:afterAutospacing="1"/>
    </w:pPr>
    <w:rPr>
      <w:lang w:eastAsia="hr-HR"/>
    </w:rPr>
  </w:style>
  <w:style w:type="paragraph" w:customStyle="1" w:styleId="xmsonormal">
    <w:name w:val="x_msonormal"/>
    <w:basedOn w:val="Normal"/>
    <w:rsid w:val="00D50FD0"/>
    <w:pPr>
      <w:spacing w:before="100" w:beforeAutospacing="1" w:after="100" w:afterAutospacing="1"/>
    </w:pPr>
    <w:rPr>
      <w:lang w:eastAsia="hr-H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54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48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B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BCD"/>
    <w:rPr>
      <w:rFonts w:ascii="Segoe UI" w:eastAsia="Times New Roman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D7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0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Anić</dc:creator>
  <cp:keywords/>
  <cp:lastModifiedBy>user</cp:lastModifiedBy>
  <cp:revision>3</cp:revision>
  <cp:lastPrinted>2025-01-13T11:40:00Z</cp:lastPrinted>
  <dcterms:created xsi:type="dcterms:W3CDTF">2026-09-23T08:03:00Z</dcterms:created>
  <dcterms:modified xsi:type="dcterms:W3CDTF">2026-10-01T09:32:00Z</dcterms:modified>
</cp:coreProperties>
</file>